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10D2" w14:textId="77777777" w:rsidR="00E7434E" w:rsidRDefault="00E7434E">
      <w:pPr>
        <w:pStyle w:val="BodyText"/>
        <w:spacing w:before="2" w:after="1"/>
        <w:rPr>
          <w:rFonts w:ascii="Times New Roman"/>
          <w:sz w:val="27"/>
        </w:rPr>
      </w:pPr>
    </w:p>
    <w:p w14:paraId="744D4A49" w14:textId="77777777" w:rsidR="00E7434E" w:rsidRDefault="00000000">
      <w:pPr>
        <w:pStyle w:val="BodyText"/>
        <w:ind w:left="2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D3E6E3" wp14:editId="264D6590">
            <wp:extent cx="1959893" cy="1463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93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D86A" w14:textId="77777777" w:rsidR="00E7434E" w:rsidRDefault="00E7434E">
      <w:pPr>
        <w:pStyle w:val="BodyText"/>
        <w:rPr>
          <w:rFonts w:ascii="Times New Roman"/>
          <w:sz w:val="20"/>
        </w:rPr>
      </w:pPr>
    </w:p>
    <w:p w14:paraId="17A64B21" w14:textId="77777777" w:rsidR="00E7434E" w:rsidRDefault="00E7434E">
      <w:pPr>
        <w:pStyle w:val="BodyText"/>
        <w:rPr>
          <w:rFonts w:ascii="Times New Roman"/>
          <w:sz w:val="20"/>
        </w:rPr>
      </w:pPr>
    </w:p>
    <w:p w14:paraId="619CE4B0" w14:textId="77777777" w:rsidR="00E7434E" w:rsidRDefault="00E7434E">
      <w:pPr>
        <w:pStyle w:val="BodyText"/>
        <w:spacing w:before="5"/>
        <w:rPr>
          <w:rFonts w:ascii="Times New Roman"/>
          <w:sz w:val="22"/>
        </w:rPr>
      </w:pPr>
    </w:p>
    <w:p w14:paraId="5AFE1A83" w14:textId="77777777" w:rsidR="00E7434E" w:rsidRDefault="00000000">
      <w:pPr>
        <w:pStyle w:val="Heading1"/>
        <w:ind w:left="2536" w:right="2541"/>
        <w:jc w:val="center"/>
      </w:pPr>
      <w:r>
        <w:rPr>
          <w:u w:val="single"/>
        </w:rPr>
        <w:t>Administering</w:t>
      </w:r>
      <w:r>
        <w:rPr>
          <w:spacing w:val="53"/>
          <w:u w:val="single"/>
        </w:rPr>
        <w:t xml:space="preserve"> </w:t>
      </w:r>
      <w:r>
        <w:rPr>
          <w:u w:val="single"/>
        </w:rPr>
        <w:t>Medicines</w:t>
      </w:r>
      <w:r>
        <w:rPr>
          <w:spacing w:val="52"/>
          <w:u w:val="single"/>
        </w:rPr>
        <w:t xml:space="preserve"> </w:t>
      </w:r>
      <w:r>
        <w:rPr>
          <w:spacing w:val="-2"/>
          <w:u w:val="single"/>
        </w:rPr>
        <w:t>Policy</w:t>
      </w:r>
    </w:p>
    <w:p w14:paraId="614C06FA" w14:textId="77777777" w:rsidR="00E7434E" w:rsidRDefault="00E7434E">
      <w:pPr>
        <w:pStyle w:val="BodyText"/>
        <w:spacing w:before="5"/>
        <w:rPr>
          <w:b/>
          <w:sz w:val="20"/>
        </w:rPr>
      </w:pPr>
    </w:p>
    <w:p w14:paraId="3CB49A88" w14:textId="77777777" w:rsidR="00E7434E" w:rsidRDefault="00000000">
      <w:pPr>
        <w:pStyle w:val="BodyText"/>
        <w:spacing w:before="106" w:line="249" w:lineRule="auto"/>
        <w:ind w:left="117" w:right="119"/>
        <w:jc w:val="both"/>
      </w:pPr>
      <w:r>
        <w:t>This policy is supplemental to the Local Authorities guidance on the administration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Sunrise</w:t>
      </w:r>
      <w:r>
        <w:rPr>
          <w:spacing w:val="40"/>
        </w:rPr>
        <w:t xml:space="preserve"> </w:t>
      </w:r>
      <w:r>
        <w:t>Kids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(SKC)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Safety Policy.</w:t>
      </w:r>
    </w:p>
    <w:p w14:paraId="77993AF4" w14:textId="77777777" w:rsidR="00E7434E" w:rsidRDefault="00E7434E">
      <w:pPr>
        <w:pStyle w:val="BodyText"/>
        <w:spacing w:before="2"/>
        <w:rPr>
          <w:sz w:val="22"/>
        </w:rPr>
      </w:pPr>
    </w:p>
    <w:p w14:paraId="4C77A3E4" w14:textId="77777777" w:rsidR="00E7434E" w:rsidRDefault="00000000">
      <w:pPr>
        <w:pStyle w:val="BodyText"/>
        <w:spacing w:line="252" w:lineRule="auto"/>
        <w:ind w:left="117" w:right="121"/>
        <w:jc w:val="both"/>
      </w:pPr>
      <w:r>
        <w:t>This policy should be read in conjunction with the MANAGING MEDICINES IN SCHOOLS AND EARLY YEARS SETTINGS 2005 –Dept of Education &amp; Skill and Dept of Health.</w:t>
      </w:r>
    </w:p>
    <w:p w14:paraId="24D74868" w14:textId="77777777" w:rsidR="00E7434E" w:rsidRDefault="00E7434E">
      <w:pPr>
        <w:pStyle w:val="BodyText"/>
        <w:spacing w:before="11"/>
      </w:pPr>
    </w:p>
    <w:p w14:paraId="72018ACE" w14:textId="77777777" w:rsidR="00E7434E" w:rsidRDefault="00000000">
      <w:pPr>
        <w:pStyle w:val="Heading1"/>
      </w:pPr>
      <w:r>
        <w:rPr>
          <w:spacing w:val="-2"/>
        </w:rPr>
        <w:t>Statement</w:t>
      </w:r>
    </w:p>
    <w:p w14:paraId="4036F68C" w14:textId="77777777" w:rsidR="00E7434E" w:rsidRDefault="00E7434E">
      <w:pPr>
        <w:pStyle w:val="BodyText"/>
        <w:spacing w:before="3"/>
        <w:rPr>
          <w:b/>
          <w:sz w:val="23"/>
        </w:rPr>
      </w:pPr>
    </w:p>
    <w:p w14:paraId="179D407D" w14:textId="77777777" w:rsidR="00E7434E" w:rsidRDefault="00000000">
      <w:pPr>
        <w:pStyle w:val="BodyText"/>
        <w:spacing w:line="249" w:lineRule="auto"/>
        <w:ind w:left="117" w:right="120"/>
        <w:jc w:val="both"/>
      </w:pPr>
      <w:r>
        <w:t>This policy is to try and accommodate requests from parents to administer</w:t>
      </w:r>
      <w:r>
        <w:rPr>
          <w:spacing w:val="80"/>
        </w:rPr>
        <w:t xml:space="preserve"> </w:t>
      </w:r>
      <w:r>
        <w:t>short-term or long-term medication, where this is necessary for the child to continue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engaged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SKC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school</w:t>
      </w:r>
      <w:r>
        <w:rPr>
          <w:spacing w:val="40"/>
        </w:rPr>
        <w:t xml:space="preserve"> </w:t>
      </w:r>
      <w:r>
        <w:t>club.</w:t>
      </w:r>
    </w:p>
    <w:p w14:paraId="06BFB6E8" w14:textId="77777777" w:rsidR="00E7434E" w:rsidRDefault="00E7434E">
      <w:pPr>
        <w:pStyle w:val="BodyText"/>
        <w:spacing w:before="2"/>
        <w:rPr>
          <w:sz w:val="22"/>
        </w:rPr>
      </w:pPr>
    </w:p>
    <w:p w14:paraId="03D89E4E" w14:textId="77777777" w:rsidR="00E7434E" w:rsidRDefault="00000000">
      <w:pPr>
        <w:pStyle w:val="BodyText"/>
        <w:spacing w:line="252" w:lineRule="auto"/>
        <w:ind w:left="117" w:right="119"/>
        <w:jc w:val="both"/>
      </w:pPr>
      <w:r>
        <w:t>To this end the following procedures must be followed to ensure that all concerned,</w:t>
      </w:r>
      <w:r>
        <w:rPr>
          <w:spacing w:val="40"/>
        </w:rPr>
        <w:t xml:space="preserve"> </w:t>
      </w:r>
      <w:r>
        <w:t>staff,</w:t>
      </w:r>
      <w:r>
        <w:rPr>
          <w:spacing w:val="40"/>
        </w:rPr>
        <w:t xml:space="preserve"> </w:t>
      </w:r>
      <w:r>
        <w:t>parents/carers,</w:t>
      </w:r>
      <w:r>
        <w:rPr>
          <w:spacing w:val="40"/>
        </w:rPr>
        <w:t xml:space="preserve"> </w:t>
      </w:r>
      <w:r>
        <w:t>pupils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relevant,</w:t>
      </w:r>
      <w:r>
        <w:rPr>
          <w:spacing w:val="40"/>
        </w:rPr>
        <w:t xml:space="preserve"> </w:t>
      </w:r>
      <w:r>
        <w:t>health professionals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aware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pupils</w:t>
      </w:r>
      <w:r>
        <w:rPr>
          <w:spacing w:val="40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what</w:t>
      </w:r>
      <w:r>
        <w:rPr>
          <w:spacing w:val="40"/>
        </w:rPr>
        <w:t xml:space="preserve"> </w:t>
      </w:r>
      <w:r>
        <w:t>steps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been agreed</w:t>
      </w:r>
      <w:r>
        <w:rPr>
          <w:spacing w:val="40"/>
        </w:rPr>
        <w:t xml:space="preserve"> </w:t>
      </w:r>
      <w:r>
        <w:t>either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manage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put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an emergency arise.</w:t>
      </w:r>
    </w:p>
    <w:p w14:paraId="283DB668" w14:textId="77777777" w:rsidR="00E7434E" w:rsidRDefault="00E7434E">
      <w:pPr>
        <w:pStyle w:val="BodyText"/>
        <w:rPr>
          <w:sz w:val="26"/>
        </w:rPr>
      </w:pPr>
    </w:p>
    <w:p w14:paraId="628B83BA" w14:textId="77777777" w:rsidR="00E7434E" w:rsidRDefault="00000000">
      <w:pPr>
        <w:pStyle w:val="Heading1"/>
        <w:spacing w:before="216"/>
      </w:pPr>
      <w:r>
        <w:rPr>
          <w:spacing w:val="-2"/>
        </w:rPr>
        <w:t>Definition</w:t>
      </w:r>
    </w:p>
    <w:p w14:paraId="1D496F82" w14:textId="77777777" w:rsidR="00E7434E" w:rsidRDefault="00E7434E">
      <w:pPr>
        <w:pStyle w:val="BodyText"/>
        <w:spacing w:before="3"/>
        <w:rPr>
          <w:b/>
          <w:sz w:val="23"/>
        </w:rPr>
      </w:pPr>
    </w:p>
    <w:p w14:paraId="25478826" w14:textId="77777777" w:rsidR="00E7434E" w:rsidRDefault="00000000">
      <w:pPr>
        <w:pStyle w:val="BodyText"/>
        <w:spacing w:line="252" w:lineRule="auto"/>
        <w:ind w:left="117" w:right="120"/>
        <w:jc w:val="both"/>
      </w:pPr>
      <w:r>
        <w:rPr>
          <w:b/>
        </w:rPr>
        <w:t>Short</w:t>
      </w:r>
      <w:r>
        <w:rPr>
          <w:b/>
          <w:spacing w:val="40"/>
        </w:rPr>
        <w:t xml:space="preserve"> </w:t>
      </w:r>
      <w:r>
        <w:rPr>
          <w:b/>
        </w:rPr>
        <w:t>term</w:t>
      </w:r>
      <w:r>
        <w:rPr>
          <w:b/>
          <w:spacing w:val="40"/>
        </w:rPr>
        <w:t xml:space="preserve"> </w:t>
      </w:r>
      <w:r>
        <w:rPr>
          <w:b/>
        </w:rPr>
        <w:t>medication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taking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course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antibiotics or administration is for a couple of weeks or less, parents must make arrangements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medicine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outside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hours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school club day. Pupils who are ill should not attend the SKC morning or after school club,</w:t>
      </w:r>
      <w:r>
        <w:rPr>
          <w:spacing w:val="40"/>
        </w:rPr>
        <w:t xml:space="preserve"> </w:t>
      </w:r>
      <w:r>
        <w:t>parents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insist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sending</w:t>
      </w:r>
      <w:r>
        <w:rPr>
          <w:spacing w:val="40"/>
        </w:rPr>
        <w:t xml:space="preserve"> </w:t>
      </w:r>
      <w:r>
        <w:t>poorly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SKC</w:t>
      </w:r>
      <w:r>
        <w:rPr>
          <w:spacing w:val="40"/>
        </w:rPr>
        <w:t xml:space="preserve"> </w:t>
      </w:r>
      <w:r>
        <w:t>could</w:t>
      </w:r>
      <w:r>
        <w:rPr>
          <w:spacing w:val="40"/>
        </w:rPr>
        <w:t xml:space="preserve"> </w:t>
      </w:r>
      <w:r>
        <w:t>ultimately be</w:t>
      </w:r>
      <w:r>
        <w:rPr>
          <w:spacing w:val="40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criminal</w:t>
      </w:r>
      <w:r>
        <w:rPr>
          <w:spacing w:val="40"/>
        </w:rPr>
        <w:t xml:space="preserve"> </w:t>
      </w:r>
      <w:r>
        <w:t>conduct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service</w:t>
      </w:r>
      <w:r>
        <w:rPr>
          <w:spacing w:val="40"/>
        </w:rPr>
        <w:t xml:space="preserve"> </w:t>
      </w:r>
      <w:r>
        <w:t>might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alerting.</w:t>
      </w:r>
    </w:p>
    <w:p w14:paraId="443EDCF1" w14:textId="77777777" w:rsidR="00E7434E" w:rsidRDefault="00E7434E">
      <w:pPr>
        <w:spacing w:line="252" w:lineRule="auto"/>
        <w:jc w:val="both"/>
        <w:sectPr w:rsidR="00E7434E">
          <w:footerReference w:type="default" r:id="rId7"/>
          <w:type w:val="continuous"/>
          <w:pgSz w:w="12240" w:h="15840"/>
          <w:pgMar w:top="1820" w:right="1680" w:bottom="960" w:left="1680" w:header="0" w:footer="765" w:gutter="0"/>
          <w:pgNumType w:start="1"/>
          <w:cols w:space="720"/>
        </w:sectPr>
      </w:pPr>
    </w:p>
    <w:p w14:paraId="3AAED9CD" w14:textId="77777777" w:rsidR="00E7434E" w:rsidRDefault="00000000">
      <w:pPr>
        <w:pStyle w:val="BodyText"/>
        <w:spacing w:before="76" w:line="249" w:lineRule="auto"/>
        <w:ind w:left="117" w:right="120"/>
        <w:jc w:val="both"/>
      </w:pPr>
      <w:r>
        <w:rPr>
          <w:b/>
        </w:rPr>
        <w:lastRenderedPageBreak/>
        <w:t>Long</w:t>
      </w:r>
      <w:r>
        <w:rPr>
          <w:b/>
          <w:spacing w:val="40"/>
        </w:rPr>
        <w:t xml:space="preserve"> </w:t>
      </w:r>
      <w:r>
        <w:rPr>
          <w:b/>
        </w:rPr>
        <w:t>term</w:t>
      </w:r>
      <w:r>
        <w:rPr>
          <w:b/>
          <w:spacing w:val="40"/>
        </w:rPr>
        <w:t xml:space="preserve"> </w:t>
      </w:r>
      <w:r>
        <w:rPr>
          <w:b/>
        </w:rPr>
        <w:t>medication</w:t>
      </w:r>
      <w:r>
        <w:rPr>
          <w:b/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manage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long</w:t>
      </w:r>
      <w:r>
        <w:rPr>
          <w:spacing w:val="40"/>
        </w:rPr>
        <w:t xml:space="preserve"> </w:t>
      </w:r>
      <w:r>
        <w:t>term medical</w:t>
      </w:r>
      <w:r>
        <w:rPr>
          <w:spacing w:val="40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i.e.</w:t>
      </w:r>
      <w:r>
        <w:rPr>
          <w:spacing w:val="40"/>
        </w:rPr>
        <w:t xml:space="preserve"> </w:t>
      </w:r>
      <w:r>
        <w:t>asthma,</w:t>
      </w:r>
      <w:r>
        <w:rPr>
          <w:spacing w:val="40"/>
        </w:rPr>
        <w:t xml:space="preserve"> </w:t>
      </w:r>
      <w:r>
        <w:t>epilepsy</w:t>
      </w:r>
      <w:r>
        <w:rPr>
          <w:spacing w:val="40"/>
        </w:rPr>
        <w:t xml:space="preserve"> </w:t>
      </w:r>
      <w:r>
        <w:t>etc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required for extended periods.</w:t>
      </w:r>
    </w:p>
    <w:p w14:paraId="60E6558D" w14:textId="77777777" w:rsidR="00E7434E" w:rsidRDefault="00E7434E">
      <w:pPr>
        <w:pStyle w:val="BodyText"/>
        <w:spacing w:before="7"/>
        <w:rPr>
          <w:sz w:val="22"/>
        </w:rPr>
      </w:pPr>
    </w:p>
    <w:p w14:paraId="7F6CF862" w14:textId="77777777" w:rsidR="00E7434E" w:rsidRDefault="00000000">
      <w:pPr>
        <w:pStyle w:val="Heading1"/>
        <w:jc w:val="both"/>
      </w:pPr>
      <w:r>
        <w:t>SKC</w:t>
      </w:r>
      <w:r>
        <w:rPr>
          <w:spacing w:val="20"/>
        </w:rPr>
        <w:t xml:space="preserve"> </w:t>
      </w:r>
      <w:r>
        <w:rPr>
          <w:spacing w:val="-2"/>
        </w:rPr>
        <w:t>Procedure</w:t>
      </w:r>
    </w:p>
    <w:p w14:paraId="1281B29A" w14:textId="77777777" w:rsidR="00E7434E" w:rsidRDefault="00E7434E">
      <w:pPr>
        <w:pStyle w:val="BodyText"/>
        <w:spacing w:before="10"/>
        <w:rPr>
          <w:b/>
          <w:sz w:val="22"/>
        </w:rPr>
      </w:pPr>
    </w:p>
    <w:p w14:paraId="14AD801C" w14:textId="77777777" w:rsidR="00E7434E" w:rsidRDefault="00000000">
      <w:pPr>
        <w:pStyle w:val="BodyText"/>
        <w:ind w:left="117"/>
        <w:jc w:val="both"/>
      </w:pPr>
      <w:r>
        <w:rPr>
          <w:u w:val="single"/>
        </w:rPr>
        <w:t>Request</w:t>
      </w:r>
      <w:r>
        <w:rPr>
          <w:spacing w:val="21"/>
          <w:u w:val="single"/>
        </w:rPr>
        <w:t xml:space="preserve"> </w:t>
      </w:r>
      <w:r>
        <w:rPr>
          <w:u w:val="single"/>
        </w:rPr>
        <w:t>to</w:t>
      </w:r>
      <w:r>
        <w:rPr>
          <w:spacing w:val="22"/>
          <w:u w:val="single"/>
        </w:rPr>
        <w:t xml:space="preserve"> </w:t>
      </w:r>
      <w:r>
        <w:rPr>
          <w:u w:val="single"/>
        </w:rPr>
        <w:t>administer</w:t>
      </w:r>
      <w:r>
        <w:rPr>
          <w:spacing w:val="22"/>
          <w:u w:val="single"/>
        </w:rPr>
        <w:t xml:space="preserve"> </w:t>
      </w:r>
      <w:r>
        <w:rPr>
          <w:u w:val="single"/>
        </w:rPr>
        <w:t>short</w:t>
      </w:r>
      <w:r>
        <w:rPr>
          <w:spacing w:val="22"/>
          <w:u w:val="single"/>
        </w:rPr>
        <w:t xml:space="preserve"> </w:t>
      </w:r>
      <w:r>
        <w:rPr>
          <w:u w:val="single"/>
        </w:rPr>
        <w:t>/</w:t>
      </w:r>
      <w:r>
        <w:rPr>
          <w:spacing w:val="23"/>
          <w:u w:val="single"/>
        </w:rPr>
        <w:t xml:space="preserve"> </w:t>
      </w:r>
      <w:r>
        <w:rPr>
          <w:u w:val="single"/>
        </w:rPr>
        <w:t>long</w:t>
      </w:r>
      <w:r>
        <w:rPr>
          <w:spacing w:val="23"/>
          <w:u w:val="single"/>
        </w:rPr>
        <w:t xml:space="preserve"> </w:t>
      </w:r>
      <w:r>
        <w:rPr>
          <w:u w:val="single"/>
        </w:rPr>
        <w:t>term</w:t>
      </w:r>
      <w:r>
        <w:rPr>
          <w:spacing w:val="24"/>
          <w:u w:val="single"/>
        </w:rPr>
        <w:t xml:space="preserve"> </w:t>
      </w:r>
      <w:r>
        <w:rPr>
          <w:spacing w:val="-2"/>
          <w:u w:val="single"/>
        </w:rPr>
        <w:t>medication</w:t>
      </w:r>
    </w:p>
    <w:p w14:paraId="5F18748F" w14:textId="77777777" w:rsidR="00E7434E" w:rsidRDefault="00E7434E">
      <w:pPr>
        <w:pStyle w:val="BodyText"/>
        <w:spacing w:before="6"/>
        <w:rPr>
          <w:sz w:val="14"/>
        </w:rPr>
      </w:pPr>
    </w:p>
    <w:p w14:paraId="483C693E" w14:textId="77777777" w:rsidR="00E7434E" w:rsidRDefault="00000000">
      <w:pPr>
        <w:pStyle w:val="BodyText"/>
        <w:spacing w:before="106" w:line="249" w:lineRule="auto"/>
        <w:ind w:left="117" w:right="119"/>
        <w:jc w:val="both"/>
      </w:pPr>
      <w:r>
        <w:t>SKC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only</w:t>
      </w:r>
      <w:r>
        <w:rPr>
          <w:spacing w:val="40"/>
        </w:rPr>
        <w:t xml:space="preserve"> </w:t>
      </w:r>
      <w:r>
        <w:t>administer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‘a</w:t>
      </w:r>
      <w:r>
        <w:rPr>
          <w:spacing w:val="40"/>
        </w:rPr>
        <w:t xml:space="preserve"> </w:t>
      </w:r>
      <w:r>
        <w:t>request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administer medication form’ has been completed by the parent / carer of a pupil. No medication will be given unless this form is completed. The form is to be completed</w:t>
      </w:r>
      <w:r>
        <w:rPr>
          <w:spacing w:val="40"/>
        </w:rPr>
        <w:t xml:space="preserve"> </w:t>
      </w:r>
      <w:r>
        <w:t>prior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pupil</w:t>
      </w:r>
      <w:r>
        <w:rPr>
          <w:spacing w:val="40"/>
        </w:rPr>
        <w:t xml:space="preserve"> </w:t>
      </w:r>
      <w:r>
        <w:t>starting</w:t>
      </w:r>
      <w:r>
        <w:rPr>
          <w:spacing w:val="40"/>
        </w:rPr>
        <w:t xml:space="preserve"> </w:t>
      </w:r>
      <w:r>
        <w:t>SKC</w:t>
      </w:r>
      <w:r>
        <w:rPr>
          <w:spacing w:val="40"/>
        </w:rPr>
        <w:t xml:space="preserve"> </w:t>
      </w:r>
      <w:r>
        <w:t>or,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already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attendance,</w:t>
      </w:r>
      <w:r>
        <w:rPr>
          <w:spacing w:val="40"/>
        </w:rPr>
        <w:t xml:space="preserve"> </w:t>
      </w:r>
      <w:r>
        <w:t>as soon as the condition is identified.</w:t>
      </w:r>
    </w:p>
    <w:p w14:paraId="509E3A73" w14:textId="77777777" w:rsidR="00E7434E" w:rsidRDefault="00E7434E">
      <w:pPr>
        <w:pStyle w:val="BodyText"/>
        <w:spacing w:before="9"/>
        <w:rPr>
          <w:sz w:val="22"/>
        </w:rPr>
      </w:pPr>
    </w:p>
    <w:p w14:paraId="61354031" w14:textId="77777777" w:rsidR="00E7434E" w:rsidRDefault="00000000">
      <w:pPr>
        <w:pStyle w:val="BodyText"/>
        <w:spacing w:line="249" w:lineRule="auto"/>
        <w:ind w:left="117" w:right="122"/>
        <w:jc w:val="both"/>
      </w:pPr>
      <w:r>
        <w:t>NB Parents are to be made aware that they should generally make</w:t>
      </w:r>
      <w:r>
        <w:rPr>
          <w:spacing w:val="80"/>
        </w:rPr>
        <w:t xml:space="preserve"> </w:t>
      </w:r>
      <w:r>
        <w:t>arrangements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taken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SKC.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pupil simply</w:t>
      </w:r>
      <w:r>
        <w:rPr>
          <w:spacing w:val="40"/>
        </w:rPr>
        <w:t xml:space="preserve"> </w:t>
      </w:r>
      <w:r>
        <w:t>turns</w:t>
      </w:r>
      <w:r>
        <w:rPr>
          <w:spacing w:val="40"/>
        </w:rPr>
        <w:t xml:space="preserve"> </w:t>
      </w:r>
      <w:r>
        <w:t>up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maybe</w:t>
      </w:r>
      <w:r>
        <w:rPr>
          <w:spacing w:val="40"/>
        </w:rPr>
        <w:t xml:space="preserve"> </w:t>
      </w:r>
      <w:r>
        <w:t>necessary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send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pupil</w:t>
      </w:r>
      <w:r>
        <w:rPr>
          <w:spacing w:val="39"/>
        </w:rPr>
        <w:t xml:space="preserve"> </w:t>
      </w:r>
      <w:r>
        <w:t>home.</w:t>
      </w:r>
    </w:p>
    <w:p w14:paraId="52EC7FA7" w14:textId="77777777" w:rsidR="00E7434E" w:rsidRDefault="00E7434E">
      <w:pPr>
        <w:pStyle w:val="BodyText"/>
        <w:spacing w:before="7"/>
        <w:rPr>
          <w:sz w:val="22"/>
        </w:rPr>
      </w:pPr>
    </w:p>
    <w:p w14:paraId="55E9FA11" w14:textId="77777777" w:rsidR="00E7434E" w:rsidRDefault="00000000">
      <w:pPr>
        <w:pStyle w:val="BodyText"/>
        <w:spacing w:line="249" w:lineRule="auto"/>
        <w:ind w:left="117" w:right="121"/>
        <w:jc w:val="both"/>
      </w:pPr>
      <w:r>
        <w:t>Parents are to be reminded that SKC is unable to administer medication to children without the written permission of the parent / carer and information provided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what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have.</w:t>
      </w:r>
    </w:p>
    <w:p w14:paraId="0C2B3432" w14:textId="77777777" w:rsidR="00E7434E" w:rsidRDefault="00E7434E">
      <w:pPr>
        <w:pStyle w:val="BodyText"/>
        <w:spacing w:before="11"/>
        <w:rPr>
          <w:sz w:val="22"/>
        </w:rPr>
      </w:pPr>
    </w:p>
    <w:p w14:paraId="707E29B8" w14:textId="77777777" w:rsidR="00E7434E" w:rsidRDefault="00000000">
      <w:pPr>
        <w:pStyle w:val="BodyText"/>
        <w:spacing w:line="252" w:lineRule="auto"/>
        <w:ind w:left="117" w:right="120"/>
        <w:jc w:val="both"/>
      </w:pPr>
      <w:r>
        <w:t>All medication will be stored securely in the medical room cupboard or fridge during the pupils stay.</w:t>
      </w:r>
    </w:p>
    <w:p w14:paraId="33136397" w14:textId="77777777" w:rsidR="00E7434E" w:rsidRDefault="00E7434E">
      <w:pPr>
        <w:pStyle w:val="BodyText"/>
        <w:spacing w:before="11"/>
      </w:pPr>
    </w:p>
    <w:p w14:paraId="09E0797E" w14:textId="77777777" w:rsidR="00E7434E" w:rsidRDefault="00000000">
      <w:pPr>
        <w:pStyle w:val="BodyText"/>
        <w:spacing w:line="252" w:lineRule="auto"/>
        <w:ind w:left="117" w:right="120"/>
        <w:jc w:val="both"/>
      </w:pPr>
      <w:r>
        <w:t>NB The department of health have advised that it is no longer suitable for children</w:t>
      </w:r>
      <w:r>
        <w:rPr>
          <w:spacing w:val="40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age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years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administered</w:t>
      </w:r>
      <w:r>
        <w:rPr>
          <w:spacing w:val="40"/>
        </w:rPr>
        <w:t xml:space="preserve"> </w:t>
      </w:r>
      <w:r>
        <w:t>aspirin</w:t>
      </w:r>
      <w:r>
        <w:rPr>
          <w:spacing w:val="40"/>
        </w:rPr>
        <w:t xml:space="preserve"> </w:t>
      </w:r>
      <w:r>
        <w:t>unless</w:t>
      </w:r>
      <w:r>
        <w:rPr>
          <w:spacing w:val="40"/>
        </w:rPr>
        <w:t xml:space="preserve"> </w:t>
      </w:r>
      <w:r>
        <w:t>advised by a doctor.</w:t>
      </w:r>
    </w:p>
    <w:p w14:paraId="03A17DE4" w14:textId="77777777" w:rsidR="00E7434E" w:rsidRDefault="00E7434E">
      <w:pPr>
        <w:pStyle w:val="BodyText"/>
        <w:spacing w:before="11"/>
        <w:rPr>
          <w:sz w:val="23"/>
        </w:rPr>
      </w:pPr>
    </w:p>
    <w:p w14:paraId="65674042" w14:textId="77777777" w:rsidR="00E7434E" w:rsidRDefault="00000000">
      <w:pPr>
        <w:pStyle w:val="Heading1"/>
      </w:pPr>
      <w:r>
        <w:t>Record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administration</w:t>
      </w:r>
    </w:p>
    <w:p w14:paraId="4519192A" w14:textId="77777777" w:rsidR="00E7434E" w:rsidRDefault="00E7434E">
      <w:pPr>
        <w:pStyle w:val="BodyText"/>
        <w:spacing w:before="2"/>
        <w:rPr>
          <w:b/>
          <w:sz w:val="23"/>
        </w:rPr>
      </w:pPr>
    </w:p>
    <w:p w14:paraId="6EE73D64" w14:textId="77777777" w:rsidR="00E7434E" w:rsidRDefault="00000000">
      <w:pPr>
        <w:pStyle w:val="BodyText"/>
        <w:spacing w:before="1" w:line="252" w:lineRule="auto"/>
        <w:ind w:left="117" w:right="117"/>
        <w:jc w:val="both"/>
      </w:pPr>
      <w:r>
        <w:t>In</w:t>
      </w:r>
      <w:r>
        <w:rPr>
          <w:spacing w:val="40"/>
        </w:rPr>
        <w:t xml:space="preserve"> </w:t>
      </w:r>
      <w:r>
        <w:t>cases</w:t>
      </w:r>
      <w:r>
        <w:rPr>
          <w:spacing w:val="40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administered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confidential medication</w:t>
      </w:r>
      <w:r>
        <w:rPr>
          <w:spacing w:val="36"/>
        </w:rPr>
        <w:t xml:space="preserve"> </w:t>
      </w:r>
      <w:r>
        <w:t>form</w:t>
      </w:r>
      <w:r>
        <w:rPr>
          <w:spacing w:val="37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made</w:t>
      </w:r>
      <w:r>
        <w:rPr>
          <w:spacing w:val="35"/>
        </w:rPr>
        <w:t xml:space="preserve"> </w:t>
      </w:r>
      <w:r>
        <w:t>of the</w:t>
      </w:r>
      <w:r>
        <w:rPr>
          <w:spacing w:val="35"/>
        </w:rPr>
        <w:t xml:space="preserve"> </w:t>
      </w:r>
      <w:r>
        <w:t>dose, the</w:t>
      </w:r>
      <w:r>
        <w:rPr>
          <w:spacing w:val="35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due, when</w:t>
      </w:r>
      <w:r>
        <w:rPr>
          <w:spacing w:val="35"/>
        </w:rPr>
        <w:t xml:space="preserve"> </w:t>
      </w:r>
      <w:r>
        <w:t>administered and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who.</w:t>
      </w:r>
      <w:r>
        <w:rPr>
          <w:spacing w:val="36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medication</w:t>
      </w:r>
      <w:r>
        <w:rPr>
          <w:spacing w:val="38"/>
        </w:rPr>
        <w:t xml:space="preserve"> </w:t>
      </w:r>
      <w:r>
        <w:t>administered</w:t>
      </w:r>
      <w:r>
        <w:rPr>
          <w:spacing w:val="38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where</w:t>
      </w:r>
      <w:r>
        <w:rPr>
          <w:spacing w:val="38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 a regular administration of medication this can be a simple checklist. Other administration of medication needs to have more detail included and this information</w:t>
      </w:r>
      <w:r>
        <w:rPr>
          <w:spacing w:val="40"/>
        </w:rPr>
        <w:t xml:space="preserve"> </w:t>
      </w:r>
      <w:r>
        <w:t>is shared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parent / carers.</w:t>
      </w:r>
    </w:p>
    <w:p w14:paraId="382B1D10" w14:textId="77777777" w:rsidR="00E7434E" w:rsidRDefault="00E7434E">
      <w:pPr>
        <w:pStyle w:val="BodyText"/>
        <w:spacing w:before="8"/>
      </w:pPr>
    </w:p>
    <w:p w14:paraId="6906D2D7" w14:textId="77777777" w:rsidR="00E7434E" w:rsidRDefault="00000000">
      <w:pPr>
        <w:pStyle w:val="Heading1"/>
        <w:spacing w:before="1"/>
      </w:pPr>
      <w:r>
        <w:t>Staff</w:t>
      </w:r>
      <w:r>
        <w:rPr>
          <w:spacing w:val="22"/>
        </w:rPr>
        <w:t xml:space="preserve"> </w:t>
      </w:r>
      <w:r>
        <w:rPr>
          <w:spacing w:val="-2"/>
        </w:rPr>
        <w:t>Liability</w:t>
      </w:r>
    </w:p>
    <w:p w14:paraId="45D36EC0" w14:textId="77777777" w:rsidR="00E7434E" w:rsidRDefault="00E7434E">
      <w:pPr>
        <w:pStyle w:val="BodyText"/>
        <w:spacing w:before="10"/>
        <w:rPr>
          <w:b/>
          <w:sz w:val="22"/>
        </w:rPr>
      </w:pPr>
    </w:p>
    <w:p w14:paraId="5B4CA420" w14:textId="77777777" w:rsidR="00E7434E" w:rsidRDefault="00000000">
      <w:pPr>
        <w:pStyle w:val="BodyText"/>
        <w:spacing w:line="252" w:lineRule="auto"/>
        <w:ind w:left="117" w:right="123"/>
        <w:jc w:val="both"/>
      </w:pPr>
      <w:r>
        <w:t>Liability insurance indemnifies all staff to assist with the administration of</w:t>
      </w:r>
      <w:r>
        <w:rPr>
          <w:spacing w:val="40"/>
        </w:rPr>
        <w:t xml:space="preserve"> </w:t>
      </w:r>
      <w:r>
        <w:t>asthma medication where required.</w:t>
      </w:r>
    </w:p>
    <w:p w14:paraId="26413A71" w14:textId="77777777" w:rsidR="00E7434E" w:rsidRDefault="00E7434E">
      <w:pPr>
        <w:pStyle w:val="BodyText"/>
        <w:spacing w:before="10"/>
      </w:pPr>
    </w:p>
    <w:p w14:paraId="2F6BBA39" w14:textId="071B6431" w:rsidR="00E7434E" w:rsidRDefault="00000000">
      <w:pPr>
        <w:pStyle w:val="BodyText"/>
        <w:ind w:left="117"/>
      </w:pPr>
      <w:r>
        <w:t>Last</w:t>
      </w:r>
      <w:r>
        <w:rPr>
          <w:spacing w:val="27"/>
        </w:rPr>
        <w:t xml:space="preserve"> </w:t>
      </w:r>
      <w:r>
        <w:t>reviewed</w:t>
      </w:r>
      <w:r>
        <w:rPr>
          <w:spacing w:val="29"/>
        </w:rPr>
        <w:t xml:space="preserve"> </w:t>
      </w:r>
      <w:r w:rsidR="00107356">
        <w:rPr>
          <w:spacing w:val="-2"/>
        </w:rPr>
        <w:t>January 2023</w:t>
      </w:r>
    </w:p>
    <w:sectPr w:rsidR="00E7434E">
      <w:pgSz w:w="12240" w:h="15840"/>
      <w:pgMar w:top="1380" w:right="1680" w:bottom="960" w:left="168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801D" w14:textId="77777777" w:rsidR="002C1876" w:rsidRDefault="002C1876">
      <w:r>
        <w:separator/>
      </w:r>
    </w:p>
  </w:endnote>
  <w:endnote w:type="continuationSeparator" w:id="0">
    <w:p w14:paraId="440850A3" w14:textId="77777777" w:rsidR="002C1876" w:rsidRDefault="002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E040" w14:textId="59FAF96E" w:rsidR="00E7434E" w:rsidRDefault="001073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F272F0" wp14:editId="52567608">
              <wp:simplePos x="0" y="0"/>
              <wp:positionH relativeFrom="page">
                <wp:posOffset>6513830</wp:posOffset>
              </wp:positionH>
              <wp:positionV relativeFrom="page">
                <wp:posOffset>9432925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050AF" w14:textId="77777777" w:rsidR="00E7434E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272F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9pt;margin-top:742.7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mGimquIAAAAPAQAADwAAAAAAAAAAAAAAAAAuBAAAZHJzL2Rvd25yZXYueG1sUEsFBgAAAAAEAAQA&#10;8wAAAD0FAAAAAA==&#10;" filled="f" stroked="f">
              <v:textbox inset="0,0,0,0">
                <w:txbxContent>
                  <w:p w14:paraId="223050AF" w14:textId="77777777" w:rsidR="00E7434E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7EEC" w14:textId="77777777" w:rsidR="002C1876" w:rsidRDefault="002C1876">
      <w:r>
        <w:separator/>
      </w:r>
    </w:p>
  </w:footnote>
  <w:footnote w:type="continuationSeparator" w:id="0">
    <w:p w14:paraId="5F190561" w14:textId="77777777" w:rsidR="002C1876" w:rsidRDefault="002C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E"/>
    <w:rsid w:val="00107356"/>
    <w:rsid w:val="002C1876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77220"/>
  <w15:docId w15:val="{292DBCE8-E480-435F-9749-C78C34E2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2023-02-07T22:56:00Z</dcterms:created>
  <dcterms:modified xsi:type="dcterms:W3CDTF">2023-02-07T22:56:00Z</dcterms:modified>
</cp:coreProperties>
</file>